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FEB6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bookmarkStart w:id="0" w:name="_GoBack"/>
      <w:bookmarkEnd w:id="0"/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ПРАВИЛА </w:t>
      </w:r>
    </w:p>
    <w:p w14:paraId="31CB5027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придбання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й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використання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квитків</w:t>
      </w:r>
    </w:p>
    <w:p w14:paraId="5FCEBF4F" w14:textId="77777777" w:rsidR="00824FD5" w:rsidRP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198E1D0F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 xml:space="preserve">1. Як придбати квиток громадянам, що не </w:t>
      </w:r>
      <w:r w:rsid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проживають на території України.</w:t>
      </w:r>
    </w:p>
    <w:p w14:paraId="04FD2328" w14:textId="77777777" w:rsidR="00DF23B2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1.1. Фізичні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особи, які не проживають на території України, можуть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:</w:t>
      </w:r>
    </w:p>
    <w:p w14:paraId="7BFD7660" w14:textId="613FD817" w:rsidR="00824FD5" w:rsidRPr="00824FD5" w:rsidRDefault="00DF23B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1.1.1.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П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ридбати квитки на сайті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https://ticketsbox.com/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5B34E57" w14:textId="1C9B9C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Для реєстрації на сайті покупцеві необхідно надати персональні дані відповідно до запиту. Реєструючись, покупець дає свою згоду на отримання інформаційних розсилок (у тому числі рекламного характеру).</w:t>
      </w:r>
    </w:p>
    <w:p w14:paraId="0AD1370D" w14:textId="594421C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Реєструючись і надаючи свої персональні дані, покупець:</w:t>
      </w:r>
    </w:p>
    <w:p w14:paraId="1739A03A" w14:textId="03DC5EA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а) також дає свою згоду на включення, зберігання й подальшу обробку його персональних даних у базах персональних даних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та/або їх передачу для включення, зберігання й подальшої обробки партнерам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 метою забезпечити можливість обробки замовлення;</w:t>
      </w:r>
    </w:p>
    <w:p w14:paraId="18C494E2" w14:textId="660BF5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б) підтверджує, що йому повідомлено в письмовій формі про те, що його персональні дані передано 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 також про мету збору його персональних даних: забезпечення можливості обробки замовлення;</w:t>
      </w:r>
    </w:p>
    <w:p w14:paraId="48906457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в) підтверджує, що йому як суб’єкту персональних даних у розумінні Закону України «Про захист персональних даних» повідомлено в письмовій формі про його права у зв’язку із включенням його персональних даних до вищенаведених баз персональних даних.</w:t>
      </w:r>
    </w:p>
    <w:p w14:paraId="666626F5" w14:textId="6B24A16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Підтверджуючи замовлення, покупець погоджується придбати квитки відповідно до Правил, а також зобов’язаний прийняти і цілковито дотримуватись Правил.</w:t>
      </w:r>
    </w:p>
    <w:p w14:paraId="77F17E89" w14:textId="05207B2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Максимальна кількість квитків на захід, доступна для придбання в межах замовлення, може бути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не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більше 4 (чотир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ьох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) квитк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ів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</w:p>
    <w:p w14:paraId="06903F71" w14:textId="24AC4510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має право відмовити в купівлі квитка в разі, якщо є обґрунтовані причини вважати, що квитки купуються задля перепродажу.</w:t>
      </w:r>
    </w:p>
    <w:p w14:paraId="66DE744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F203B75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2. Як придбати квиток громадянам, що проживають на території України.</w:t>
      </w:r>
    </w:p>
    <w:p w14:paraId="1295EC05" w14:textId="4D31095A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2.1. Фізичні особи, які проживають на території України, можуть придбати квитки відповідно до пункту 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1.-1.1.6.</w:t>
      </w:r>
    </w:p>
    <w:p w14:paraId="1C8C40AE" w14:textId="36E7600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2.2. У касах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Стадіонів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(у разі їх запуску)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де буде безпосередньо проводитися Матч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B9A03E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6E950464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3. Вартість та оплата квитків.</w:t>
      </w:r>
    </w:p>
    <w:p w14:paraId="65D66F1B" w14:textId="49128172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3.1. Ціною квитка вважається ціна, встановлена на момент купівлі. Номінальна вартість квитків встановлена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у гривнях. У номінальну вартість включено всі податки, що застосовуються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лишає за собою право на зміну цін протягом періоду продажу.</w:t>
      </w:r>
    </w:p>
    <w:p w14:paraId="6E714588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3.2. Для сплати необхідно обирати найбільш зручний спосіб.</w:t>
      </w:r>
    </w:p>
    <w:p w14:paraId="0A8573BC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3CB5BA8E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4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Квитки.</w:t>
      </w:r>
    </w:p>
    <w:p w14:paraId="22C2A976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Для відвідування заходу всі власники квитків (відвідувачі) повинні мати квиток на захід.</w:t>
      </w:r>
    </w:p>
    <w:p w14:paraId="20EBDF79" w14:textId="5D3A3493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</w:t>
      </w:r>
      <w:r w:rsidR="00EA465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6 (шести) років допускаються на стадіон безкоштовно, без надання окремого місця та за присутності одного із батьків. </w:t>
      </w:r>
    </w:p>
    <w:p w14:paraId="13E8E300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Власники квитків (відвідувачі) є відповідальними за квитки, що перебувають в їхньому розпорядженні. Пошкодження квитка, зміна або спотворення його зовнішнього вигляду можуть призвести до відмови в доступі на стадіон.</w:t>
      </w:r>
    </w:p>
    <w:p w14:paraId="685939C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.4. Якщо власник квитка (відвідувач) залишає стадіон після початку заходу з будь-якої причини, крім термінової евакуації, йому бу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де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відмовлено в повторному доступі на стадіон. </w:t>
      </w:r>
    </w:p>
    <w:p w14:paraId="4209C19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.5. Власники квитків (відвідувачі) повинні зберігати свої квитки протягом усього часу відвідування заходу і на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Організаторів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зобов’язані пред’явити квиток. Невиконання цієї вимоги може призвести до відмови в доступі на стадіон або прохання залишити стадіон.</w:t>
      </w:r>
    </w:p>
    <w:p w14:paraId="0B555A5D" w14:textId="3170C686" w:rsid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.6. Обґрунтовані й законні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є обов’язковими для виконання відвідувачами.</w:t>
      </w:r>
    </w:p>
    <w:p w14:paraId="4E7CC152" w14:textId="77777777" w:rsidR="00F41026" w:rsidRPr="00824FD5" w:rsidRDefault="00F41026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64784958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lastRenderedPageBreak/>
        <w:t>5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Передача і перепродаж квитків.</w:t>
      </w:r>
    </w:p>
    <w:p w14:paraId="75A2B19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Квитки, які було придбано не згідно з чинними Правилами та/або не у офіційних точках продажу, є недійсними і можуть бути конфісковані. Доступ відвідувачам на стадіон у разі пред’явлення ними недійсних квитків заборонено. При цьому вартість квитків не відшкодовується.</w:t>
      </w:r>
    </w:p>
    <w:p w14:paraId="7D8330D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Продаж квитків, пропозиція продажу квитків (включаючи рекламу їх продажу), безкоштовна роздача з рекламною метою, обмін та інше використання задля отримання прибутку чи іншої вигоди матеріального або нематеріального характеру, використання квитків для організації лотерей та інших базованих на азарті ігор, а також інше відчуження квитків способами, прямо не передбаченими чинними Правилами, заборонені без попереднього узгодження 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Організатором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іншими вповноваженими ним особами і є незаконними, тягнуть за собою відповідальність, передбачену законодавством України.</w:t>
      </w:r>
    </w:p>
    <w:p w14:paraId="2CF66DD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Місця, обладнані для осіб з обмеженими можливостями, мають використовуватися за призначенням і не можуть передаватися третім особам. При вході на стадіон адміністрація має право запитати у власника квитка (відвідувача) довідку про інвалідність.</w:t>
      </w:r>
    </w:p>
    <w:p w14:paraId="04DFDB8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Квитки, придбані покупцем, можуть використовуватися лише покупцем. </w:t>
      </w:r>
    </w:p>
    <w:p w14:paraId="1AF63D90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3A47D86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6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Повернення, відновлення квитків.</w:t>
      </w:r>
    </w:p>
    <w:p w14:paraId="08707113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</w:t>
      </w:r>
      <w:r w:rsidR="00824FD5" w:rsidRPr="00F76BA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="00F76BA2" w:rsidRPr="00F76BA2">
        <w:rPr>
          <w:rFonts w:ascii="Times New Roman" w:hAnsi="Times New Roman" w:cs="Times New Roman"/>
          <w:sz w:val="23"/>
          <w:szCs w:val="23"/>
          <w:lang w:val="uk-UA"/>
        </w:rPr>
        <w:t>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CAE8EE3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FAC8204" w14:textId="5C136639" w:rsidR="00824FD5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. Затримка, перенесення або скасування заходу.</w:t>
      </w:r>
    </w:p>
    <w:p w14:paraId="6F45777D" w14:textId="3A882E98" w:rsidR="00377954" w:rsidRPr="00A033BC" w:rsidRDefault="00377954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7.1 </w:t>
      </w:r>
      <w:r w:rsidRPr="00A033B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Залежно від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епідемічної ситуації на території України в цілому або на території окремого регіону зокрема, організатором можуть встановлюватись певні обмеження згідно діючого законодавства України.</w:t>
      </w:r>
    </w:p>
    <w:p w14:paraId="0804AE58" w14:textId="1CFFD78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Захід може бути затримано, перенесено чи скасовано.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вдаватиметься до всіх можливих засобів, аби поінформувати власників квитків про зміни в розкладі проведення заходів. Власникам квитків рекомендовано заздалегідь перевіряти наявність змін: інформацію щодо них буде розміщено на офіційному сайті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Організатора та 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Української Асоціації Футболу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36A1261C" w14:textId="1DFC0DA4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У разі затримки або перенесення заходу квитки вважатимуться дійсними для відвідування відповідного заходу й обміну не підлягають.</w:t>
      </w:r>
    </w:p>
    <w:p w14:paraId="5F3FC63A" w14:textId="69A41DE0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Якщо захід скасовано, власник квитка має право на відшкодування його номінальної вартості відповідно до процед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ури повернення вартості квитків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2CA498E8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18ABD18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8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Відповідальність.</w:t>
      </w:r>
    </w:p>
    <w:p w14:paraId="02852022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Відвідуючи захід, власник квитка (відвідувач) є відповідальним за власну безпеку та безпеку дітей, яких він супроводжує.</w:t>
      </w:r>
    </w:p>
    <w:p w14:paraId="482E66BB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Власник квитка (відвідувач) є одноосібно відповідальним за дії, пов’язані з відвідуванням заходу, у тому числі за власний проїзд, проживання, харчування тощо.</w:t>
      </w:r>
    </w:p>
    <w:p w14:paraId="3727FE7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 квитка (відвідувач) повинен прибути на захід з урахуванням часу проходження комплексного огляду при вході на стадіон, що здійснюється з метою безпеки проведення заходу.</w:t>
      </w:r>
    </w:p>
    <w:p w14:paraId="145AB0C5" w14:textId="581AF749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Ані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ані будь-яка інша особа, що бере участь в організації заходу, не є відповідальними за невиконання певного зобов’язання, встановленого чинними Правилами в разі, якщо причиною такого невиконання будуть обставини непереборної сили.</w:t>
      </w:r>
    </w:p>
    <w:p w14:paraId="763C213F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BD46A1D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9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Персональні дані.</w:t>
      </w:r>
    </w:p>
    <w:p w14:paraId="1EF7E109" w14:textId="2FEE9A46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забезпечує схоронність персональних даних власників квитків. Персональні дані, що надаються власниками квитків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використовуватимуться, оброблятимуться, зберігатимуться й передаватимуться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відповідно до чинного законодавства України та «Положення про принципи обробки й забезпечення безпеки персональних даних».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гарантує дотримання юридичних, технічних та організаційних заходів для захисту персональних даних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lastRenderedPageBreak/>
        <w:t>від несанкціонованого розкриття, доступу чи використання, випадкової або несанкціонованої втрати, пошкодження чи знищення.</w:t>
      </w:r>
    </w:p>
    <w:p w14:paraId="2680CB8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Купуючи квиток, покупець погоджується на зберігання, обробку та передачу персональних даних.</w:t>
      </w:r>
    </w:p>
    <w:p w14:paraId="360D72F5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3CFFE437" w14:textId="77777777" w:rsidR="00F51E79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ПРАВИЛА</w:t>
      </w:r>
    </w:p>
    <w:p w14:paraId="3FE2E933" w14:textId="77777777" w:rsidR="00A72F6D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поведінки вболівальників на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Стадіоні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під час відвідування футбольних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матчів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.</w:t>
      </w:r>
    </w:p>
    <w:p w14:paraId="7F190D7C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F27449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Загальні положення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:</w:t>
      </w:r>
    </w:p>
    <w:p w14:paraId="207EEFC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1.1. Приведені нижче правила (далі – Правила) визначають порядок 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придбання квитків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поведінки вболівальників на Стадіон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під час проведення футбольних матчів.</w:t>
      </w:r>
    </w:p>
    <w:p w14:paraId="40C0A10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1.2. Вхід на Стадіон передбачає прийняття та дотримання вболівальниками цих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додаткових Правил, які встановленні організаторами матчу та керівництвом Стадіону,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які діють протягом всього терміну перебування на Стадіоні.</w:t>
      </w:r>
    </w:p>
    <w:p w14:paraId="38EF0C5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1.3.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 нес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уть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відповідальності за загублені та забуті під час знаходження на Стадіоні речі.</w:t>
      </w:r>
    </w:p>
    <w:p w14:paraId="45B974A5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6BCAE43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мають право:</w:t>
      </w:r>
    </w:p>
    <w:p w14:paraId="3F7635C1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2.1. Потрапити на територію Стадіону при пред’явленні одного з наступних документів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разом з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документом,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:</w:t>
      </w:r>
    </w:p>
    <w:p w14:paraId="34F8F8DE" w14:textId="1D8D8E5A" w:rsidR="00A72F6D" w:rsidRPr="00824FD5" w:rsidRDefault="00377954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квитка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на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E7028A0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(у разі наявності такого)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FD36302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запрошення;</w:t>
      </w:r>
    </w:p>
    <w:p w14:paraId="2B8A183F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акредитаційної картки встановленого зразку, яка дає право проходу;</w:t>
      </w:r>
    </w:p>
    <w:p w14:paraId="6BD0FE87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для в’їзду автотранспорту на терито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рію стадіону та його паркування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BC1727C" w14:textId="77777777" w:rsidR="00F51E79" w:rsidRPr="00620DBA" w:rsidRDefault="00F51E79" w:rsidP="00824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якщо ім’я та прізвище на квитку, сезонному абонементу, запрошенні, будуть відрізнятися від даних в документі, що посвідчують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статус», у вході на стадіон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буде відмовлено без компенсації вартості </w:t>
      </w: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квитка.</w:t>
      </w:r>
    </w:p>
    <w:p w14:paraId="5751D92F" w14:textId="4A7D8D29" w:rsidR="008957ED" w:rsidRPr="00620DBA" w:rsidRDefault="008957E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2.2.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6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(шести)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років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допускаються на стадіон безкоштовно</w:t>
      </w:r>
      <w:r w:rsidR="008F5D5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без надання окремого місця та за присутності одного із батьків.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</w:p>
    <w:p w14:paraId="7A05CD9E" w14:textId="0F68013E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Допуск вболівальників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на Стадіон дозволяється не раніше ніж за 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дві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) години до початку матчу, час початку якого визначається заздалегідь та доводиться до відома вболівальників через засоби масової інформації;</w:t>
      </w:r>
    </w:p>
    <w:p w14:paraId="4BAE15A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Займати місця на трибунах Стадіону згідно з квитками, абонементами;</w:t>
      </w:r>
    </w:p>
    <w:p w14:paraId="708210E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Користуватися послугами розташованих на стадіоні камер схову, ресторанів, закладів швидкого харчування, кіосків, гардеробів, пунктів медичної допомоги, туалетів;</w:t>
      </w:r>
    </w:p>
    <w:p w14:paraId="48CFF2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Підтримувати особисто обран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команду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(футбольний клуб)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окремих гравців і тренерів усіма незабороненими засобами і формами поведінки;</w:t>
      </w:r>
    </w:p>
    <w:p w14:paraId="754E4D06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57EDC95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зобов’язані:</w:t>
      </w:r>
    </w:p>
    <w:p w14:paraId="58526A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3.1. Дотримуватися громадського порядку та загальноприйнятих норм поведінки;</w:t>
      </w:r>
    </w:p>
    <w:p w14:paraId="6CC78ED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3.2. Пред’являти співробітникам, які здійснюють контрольно–перепускний режим на Стадіоні наступні документи: квитки, абонементи, запрошення, акредитаційні картки, які дають право проходу на Стадіон, перепустки для заїзду автотранспорту на територію Стадіону та його паркування, а також,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EBF76C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3.3. З метою забезпечення безпеки та перешкоджання проносу заборонених на Стадіон предметів, при вході вболівальники визнають право та погоджуються на проведення співробітниками служб безпеки Стадіону їх особистого догляду;</w:t>
      </w:r>
    </w:p>
    <w:p w14:paraId="523D157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3.4. Займати місця на трибунах Стадіону згідно з квитками, абонементами;</w:t>
      </w:r>
    </w:p>
    <w:p w14:paraId="0C6E9B7B" w14:textId="2AE9E08D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3.5. Проявляти повагу до національних гімнів, прапорів, символіки держав, ФІФА, УЄФА, У</w:t>
      </w:r>
      <w:r w:rsid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АФ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та к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оманд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0A4F78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3.6. Дбайливо відноситися до майна Стадіону та команд, які приймають участь у футбольному матчі;</w:t>
      </w:r>
    </w:p>
    <w:p w14:paraId="25C3376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3.7. З повагою відноситися до інших вболівальників та учасників футбольного матчу, осіб, які забезпечують безпеку та обслуговування матчу;</w:t>
      </w:r>
    </w:p>
    <w:p w14:paraId="4D318CC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3.8. Інформувати представників служб безпеки Стадіону, стюардів, співробітників МВС та інших осіб, відповідальних за забезпечення правопорядку, про порушення цих Правил, а також про скоєння та можливі порушення правопорядку, про осіб, які своїми діями чи поведінкою викликають підозру в намірах скоєння правопорушення, тощо;</w:t>
      </w:r>
    </w:p>
    <w:p w14:paraId="00F2EC77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3.9. Негайно повідомляти осіб, які забезпечують безпеку, про виявлення підозрілих предметів, задимлення або пожежі;</w:t>
      </w:r>
    </w:p>
    <w:p w14:paraId="026644D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3.10. Виконувати вимоги осіб, які забезпечують безпеку, відносно дотримання цих Правил;</w:t>
      </w:r>
    </w:p>
    <w:p w14:paraId="454A06EF" w14:textId="35CF23C3" w:rsidR="00F42B57" w:rsidRPr="00F42B57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3.11. </w:t>
      </w:r>
      <w:r w:rsidR="00F42B57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Виконувати вимоги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F42B57" w:rsidRP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передбачені </w:t>
      </w:r>
      <w:r w:rsidR="00F42B57" w:rsidRPr="00A033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ою</w:t>
      </w:r>
      <w:r w:rsidR="00F42B57" w:rsidRPr="00A033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286C652C" w14:textId="41E9A869" w:rsidR="00A72F6D" w:rsidRPr="00620DBA" w:rsidRDefault="00F42B57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3.12.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 отриманні інформації про надзвичайну ситуацію діяти по плану евакуації у відповідності до вказівок осіб, які забезпечують безпеку, дотримуючись спокою та не </w:t>
      </w:r>
      <w:r w:rsidR="00A72F6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створюючи паніки;</w:t>
      </w:r>
    </w:p>
    <w:p w14:paraId="6171FF44" w14:textId="4D9D2946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Здавати до камери схову Стадіону громіздкі або заборонені для проносу на територію Стадіону предмети. Громіздким предметом вважається будь-який об’єкт, розміри якого перевищують 25х25х25 см.</w:t>
      </w:r>
    </w:p>
    <w:p w14:paraId="6D5AC0AF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4D9EEE2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Вболівальникам забороняється:</w:t>
      </w:r>
    </w:p>
    <w:p w14:paraId="65238D0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4.1. Вхід на стадіон та перегляд матчу у стані алкогольного або наркотичного сп'яніння, а також вживання наркотичних або психотропних речовин на території Стадіону;</w:t>
      </w:r>
    </w:p>
    <w:p w14:paraId="1FE5781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4.2. Палити на території Стадіону, за виключенням спеціально відведених місць;</w:t>
      </w:r>
    </w:p>
    <w:p w14:paraId="413C050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4.3. Кидати на футбольне поле, у футболістів, арбітрів, тренерів, осіб, які забезпечують безпеку, або вболівальників та їх транспортні засоби будь-які предмети;</w:t>
      </w:r>
    </w:p>
    <w:p w14:paraId="369AE4F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4.4. Розпалювати факели або вогнища, використовувати піротехнічні вироби незалежно від їх типу та призначення, підпалювати будь-які предмети;</w:t>
      </w:r>
    </w:p>
    <w:p w14:paraId="6F4ED3B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4.5. Використовувати грубі, нецензурні, образливі вирази, жести, пісні, політичні гасла, скандувати нецензурні та принижуючі лозунги, а також застосовувати погрози та залякування інших вболівальників, учасників матчу, осіб, які забезпечують безпеку;</w:t>
      </w:r>
    </w:p>
    <w:p w14:paraId="3E1DC4B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4.6. Дискримінувати футболістів, тренерів, арбітрів, інших офіційних осіб та вболівальників за національною ознакою або кольором шкіри, а також проводити агітацію, розпалюючи соціальну, міжрасову, національну або релігійну ворожнечу;</w:t>
      </w:r>
    </w:p>
    <w:p w14:paraId="171160C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4.7. Виходити на футбольне поле, до місць розташування команд, арбітрів, делегата матчу, заходити до кімнати допінг–контролю, в приміщення для офіційних осіб та корпоративні ложі або інші спеціальні приміщення Стадіону;</w:t>
      </w:r>
    </w:p>
    <w:p w14:paraId="10BB5FA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4.8. Стояти під час проведення футбольного матчу біля своїх місць, в проходах, на сходах, створювати перешкоди пересуванню учасників футбольного матчу та вболівальників;</w:t>
      </w:r>
    </w:p>
    <w:p w14:paraId="7F5178E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4.9. Вставати на крісла, здиратися на огорожу, парапети, несучі конструкції Стадіону;</w:t>
      </w:r>
    </w:p>
    <w:p w14:paraId="73995EE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4.10. Приходити на Стадіон з тваринами та птахами, за виключенням собак-поводирів для інвалідів;</w:t>
      </w:r>
    </w:p>
    <w:p w14:paraId="5DDAF4A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4.11. Використовувати професійну фото– та відеоапаратуру;</w:t>
      </w:r>
    </w:p>
    <w:p w14:paraId="33E957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4.12. Наносити шкоду майну Стадіону, команд, футболістів, офіційних осіб, вболівальників та їх транспортним засобам;</w:t>
      </w:r>
    </w:p>
    <w:p w14:paraId="19C3553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4.13. Наносити написи та малюнки на конструкціях, будівлях, спорудженнях Стадіону, а також розташовувати біля них сторонні предмети без дозволу керівництва Стадіону;</w:t>
      </w:r>
    </w:p>
    <w:p w14:paraId="75A9B57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4.14. Приносити на Стадіон:</w:t>
      </w:r>
    </w:p>
    <w:p w14:paraId="0AA45C5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будь–які алкогольні напої, наркотичні та токсичні речовини, інші стимулятори;</w:t>
      </w:r>
    </w:p>
    <w:p w14:paraId="5E767C7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напої у будь-якій упаковці;</w:t>
      </w:r>
    </w:p>
    <w:p w14:paraId="0291064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зброю та предмети, які можуть бути використані в якості зброї;</w:t>
      </w:r>
    </w:p>
    <w:p w14:paraId="10AA4B47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колючі та ріжучі предмети;</w:t>
      </w:r>
    </w:p>
    <w:p w14:paraId="70169DD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предмети, які можуть бути використані як метальні: парасольки типу «Тростина», шоломи, пляшки, чашки, склянки, у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т.ч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. консервні, як і інші предмети з поліефіру, скла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та іншого крихкого, або навпаки, надто твердого матеріалу, а також упаковки «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Тетрапак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»;</w:t>
      </w:r>
    </w:p>
    <w:p w14:paraId="2EB210AE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димові шашки,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фаєри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іншу піротехніку;</w:t>
      </w:r>
    </w:p>
    <w:p w14:paraId="0036B975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барвники та фарби;</w:t>
      </w:r>
    </w:p>
    <w:p w14:paraId="4E75739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вогненебезпечні, легкозаймисті, вибухонебезпечні, отруйні та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їдко-пахучі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речовини;</w:t>
      </w:r>
    </w:p>
    <w:p w14:paraId="0AE0BA5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радіоактивні матеріали;</w:t>
      </w:r>
    </w:p>
    <w:p w14:paraId="6A591981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газові балончики нервово-паралітичної та сльозоточивої дії;</w:t>
      </w:r>
    </w:p>
    <w:p w14:paraId="773466C4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лазерні пристрої;</w:t>
      </w:r>
    </w:p>
    <w:p w14:paraId="3057658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речі, розміри яких перевищують 25х25х25см;</w:t>
      </w:r>
    </w:p>
    <w:p w14:paraId="23DF2E2F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барабани, дудки, мегафони та інші подібні предмети, професійну фото– та відеотехніку, засоби для трансляції через Інтернет.</w:t>
      </w:r>
    </w:p>
    <w:p w14:paraId="43FB8CC0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24538D20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У разі порушення вболівальником даних Правил, за рішенням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Організатора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керівництва Стадіону, до нього можуть бути застосовані наступні заходи відповідальності:</w:t>
      </w:r>
    </w:p>
    <w:p w14:paraId="3459C34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5.1. Видворення із Стадіону без компенсації вартості квитка, абонемента, перепустки на в’їзд автотранспорту;</w:t>
      </w:r>
    </w:p>
    <w:p w14:paraId="72A4DBD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Повне анулювання без компенсації вартості наступних документів:</w:t>
      </w:r>
    </w:p>
    <w:p w14:paraId="3992ECFF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абонемента вболівальника, який порушив Правила;</w:t>
      </w:r>
    </w:p>
    <w:p w14:paraId="549AD278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на в’їзд автотранспорту;</w:t>
      </w:r>
    </w:p>
    <w:p w14:paraId="52892BA5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 або документу (акредитаційної карти) встановленого зразку, який надає право проходу.</w:t>
      </w:r>
    </w:p>
    <w:p w14:paraId="735C41EA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35599A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Відповідальність за порушення Правил:</w:t>
      </w:r>
    </w:p>
    <w:p w14:paraId="497DA1D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6.1. Особи, що скоїли порушення Правил, притягаються до відповідальності згідно з чинним законодавством України;</w:t>
      </w:r>
    </w:p>
    <w:p w14:paraId="73B5C276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6.2. Організатори змагань або уповноважені особи Стадіону, представники органів внутрішніх справ мають право вивести за межі Стадіону особу, яка не дотримується вимог Правил, і прийняти рішення, щодо недопущення такої особи на Стадіон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та/або 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у майбутньому;</w:t>
      </w:r>
    </w:p>
    <w:p w14:paraId="1EF22C8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6.3. Категорично заборонено перепродаж квитків на футбольні матчі.</w:t>
      </w:r>
    </w:p>
    <w:p w14:paraId="4BA2A356" w14:textId="76994695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випадку, якщо органами МВС при затриманні особи, яка здійснювала перепродаж квитків, будуть вилучені квитки на футбольний матч, то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має право анулювати такі </w:t>
      </w:r>
      <w:r w:rsidR="0042571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без компенсації вартості та назавжди заборонити їх власнику відвідувати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матчі які організовує 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3960FCD9" w14:textId="77777777" w:rsidR="006B7B45" w:rsidRPr="00824FD5" w:rsidRDefault="006B7B45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58D0EC2B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Прикінцеві положення:</w:t>
      </w:r>
    </w:p>
    <w:p w14:paraId="62011791" w14:textId="15BC0EAD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7.1.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Особа, яка придбала квиток, визнає, погоджується та надає свою згоду ТОВ 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 Маркетинг» на збирання, обробку, зберігання своїх персональних даних, відповідно до вимог Закону України «Про захист персональних даних».</w:t>
      </w:r>
    </w:p>
    <w:p w14:paraId="5EF20FBB" w14:textId="4F856D05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>7.2. Будь-яка особа, яка відвідує матч, визнає і погоджується з тим, що її голос, зображення на фото і відео безоплатно передається ТОВ 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 Маркетинг» і в майбутньому може використовуватися, шляхом демонстрації відео, трансляції у прямому ефірі чи в записі, передачі або запису іншим чином, за допомогою фотографій або будь-яких інших сучасних та/або майбутніх технологій передачі інформації, та подальшого комерційного використання без додаткового погодження.</w:t>
      </w:r>
    </w:p>
    <w:p w14:paraId="07527505" w14:textId="77777777" w:rsidR="008957ED" w:rsidRPr="00DA5CCC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7.3. Вболівальники,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які залишили територію стадіону, втрачають право на повторний вхід без відшкодування вартості квитка та/або абонемента, вартість квитка та/або абонемента не </w:t>
      </w:r>
      <w:r w:rsidRPr="00DA5CCC">
        <w:rPr>
          <w:rFonts w:ascii="Times New Roman" w:hAnsi="Times New Roman" w:cs="Times New Roman"/>
          <w:sz w:val="23"/>
          <w:szCs w:val="23"/>
          <w:lang w:val="uk-UA"/>
        </w:rPr>
        <w:t xml:space="preserve">відшкодовується.   </w:t>
      </w:r>
    </w:p>
    <w:p w14:paraId="015FEC81" w14:textId="77777777" w:rsidR="008957ED" w:rsidRPr="00824FD5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A5CCC">
        <w:rPr>
          <w:rFonts w:ascii="Times New Roman" w:hAnsi="Times New Roman" w:cs="Times New Roman"/>
          <w:sz w:val="23"/>
          <w:szCs w:val="23"/>
          <w:lang w:val="uk-UA"/>
        </w:rPr>
        <w:t>7.4. 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800C05E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7.5. Будь-яке несанкціоноване використання квитка з метою асоціювання себе з матчем та/або організаторами матчу, включаючи але не обмежуючись: розіграші, лотереї, конкурси, </w:t>
      </w:r>
      <w:r w:rsidR="00EB3CF5" w:rsidRPr="00824FD5">
        <w:rPr>
          <w:rFonts w:ascii="Times New Roman" w:hAnsi="Times New Roman" w:cs="Times New Roman"/>
          <w:sz w:val="23"/>
          <w:szCs w:val="23"/>
          <w:lang w:val="uk-UA"/>
        </w:rPr>
        <w:t>Інтер-активи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рекламні та </w:t>
      </w:r>
      <w:proofErr w:type="spellStart"/>
      <w:r w:rsidRPr="00824FD5">
        <w:rPr>
          <w:rFonts w:ascii="Times New Roman" w:hAnsi="Times New Roman" w:cs="Times New Roman"/>
          <w:sz w:val="23"/>
          <w:szCs w:val="23"/>
          <w:lang w:val="uk-UA"/>
        </w:rPr>
        <w:t>промоакції</w:t>
      </w:r>
      <w:proofErr w:type="spellEnd"/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є незаконним та тягне за собою притягнення до відповідальності згідно з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чинним законодавством України.</w:t>
      </w:r>
    </w:p>
    <w:p w14:paraId="2FE0B622" w14:textId="77777777" w:rsidR="00EB3CF5" w:rsidRPr="00824FD5" w:rsidRDefault="00EB3CF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7.6.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 залишає за собою право у будь-який час змінювати ці Правила.</w:t>
      </w:r>
    </w:p>
    <w:p w14:paraId="5AB80F71" w14:textId="77777777" w:rsidR="00824FD5" w:rsidRPr="00824FD5" w:rsidRDefault="00824FD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62353AC4" w14:textId="046858BC" w:rsidR="00824FD5" w:rsidRDefault="005D75C2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5D75C2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ОСОБЛИВІ УМОВИ:</w:t>
      </w:r>
    </w:p>
    <w:p w14:paraId="2E7615F6" w14:textId="1D15C1D5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 зв'язку з ситуацією з COVID-19, усі особи, залучені до Матчу</w:t>
      </w:r>
      <w:r w:rsidR="00CA5716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вболівальники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мають дотримуватись усіх санітарних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включаючи:</w:t>
      </w:r>
    </w:p>
    <w:p w14:paraId="03354029" w14:textId="7135BB23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-соціальна дистанція не менше 1</w:t>
      </w:r>
      <w:r w:rsidR="000A0AAF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CEB0471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-носити маску увесь час, покриваючи ніс та рот в межах периметру стадіону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162896" w14:textId="35A764E0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-мити та </w:t>
      </w:r>
      <w:r w:rsidR="00087FFC" w:rsidRPr="009B32F8">
        <w:rPr>
          <w:rFonts w:ascii="Times New Roman" w:hAnsi="Times New Roman" w:cs="Times New Roman"/>
          <w:sz w:val="24"/>
          <w:szCs w:val="24"/>
          <w:lang w:val="uk-UA"/>
        </w:rPr>
        <w:t>дезінфікувати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руки при кожній можливості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1FE28D" w14:textId="17177414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-перевіряти температуру тіла на вході на стадіон (якщо температура буде більше 37.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заборонено вхід на стадіон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430FD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-не займати інше місце, ніж те, яке вказане в квитку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C2A18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рукопотискань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BBF21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контакту обличчя до обличчя з іншими глядачами при переміщенні з та до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434DB8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-кашляти та чхати в серветку або у згин ліктя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09853B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-їсти та пити перебуваючи на своєму місці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48FCE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-слідувати будь-яким та усім інструкціям стюардів та офіцерів стосовно санітарних та гігієнічних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1A1269" w14:textId="51952368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-дотримуватись вказівок та системи черги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7C1D1A" w14:textId="717563DB" w:rsidR="004B5BD1" w:rsidRDefault="004B5BD1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9C685E" w14:textId="66B9D76D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8.2.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>Матчу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кожного хто не буде дотримуватись санітарних заходів на місці,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чия температура буде вище </w:t>
      </w:r>
      <w:r>
        <w:rPr>
          <w:rFonts w:ascii="Times New Roman" w:hAnsi="Times New Roman" w:cs="Times New Roman"/>
          <w:sz w:val="24"/>
          <w:szCs w:val="24"/>
          <w:lang w:val="uk-UA"/>
        </w:rPr>
        <w:t>37.2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стадіону.</w:t>
      </w:r>
    </w:p>
    <w:p w14:paraId="028A62A5" w14:textId="778B4EF5" w:rsidR="00CA5716" w:rsidRPr="009B32F8" w:rsidRDefault="00CA5716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Матчу, крім передбачених правил усі відвідувачі зобов’язанні дотримуватися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кожного хто не буде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недотриматися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3220C6C4" w14:textId="352BF873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*рекомендуємо взяти запасну маску, щоб забезпечити перебування протягом усього часу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E7187C" w14:textId="26A33C8B" w:rsidR="008B4C3B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5C3A4" w14:textId="5778916F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Pr="000822E8">
        <w:rPr>
          <w:rFonts w:ascii="Times New Roman" w:hAnsi="Times New Roman" w:cs="Times New Roman"/>
          <w:sz w:val="24"/>
          <w:szCs w:val="24"/>
          <w:lang w:val="uk-UA"/>
        </w:rPr>
        <w:t>Власники квитків зобов’язуються:</w:t>
      </w:r>
    </w:p>
    <w:p w14:paraId="477022B8" w14:textId="5A843FA9" w:rsidR="008B4C3B" w:rsidRPr="000822E8" w:rsidRDefault="008103AD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не приходити на стадіон, якщо </w:t>
      </w:r>
      <w:r w:rsidR="00A1146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965DA5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типові симптоми, пов’язані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із зараженням </w:t>
      </w:r>
      <w:r w:rsidR="002A3F43" w:rsidRPr="000822E8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>-CoV-2 (вірусом “COVID-19”), які, як відомо, не пов’язані з іншою причиною, і не мали жодного із цих симптомів протягом останніх 14 днів. (Симптомами, як правило, пов’язаними з COVID-19, є: сухий кашель, лихоманка, задишка, головний біль, біль у горлі, болі в кінцівках (м’язах), втрата нюху та смаку).</w:t>
      </w:r>
    </w:p>
    <w:p w14:paraId="5F565EC3" w14:textId="15031695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D459B" w:rsidRPr="000822E8">
        <w:rPr>
          <w:rFonts w:ascii="Times New Roman" w:hAnsi="Times New Roman" w:cs="Times New Roman"/>
          <w:sz w:val="24"/>
          <w:szCs w:val="24"/>
          <w:lang w:val="uk-UA"/>
        </w:rPr>
        <w:t>не приходити на стадіон, якщо протягом останніх 14 днів</w:t>
      </w:r>
      <w:r w:rsidR="00566CE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був отриманий позитивний тест на COVID-19</w:t>
      </w:r>
      <w:r w:rsidR="002F1C20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або якщо </w:t>
      </w:r>
      <w:r w:rsidR="00D96D3A" w:rsidRPr="000822E8">
        <w:rPr>
          <w:rFonts w:ascii="Times New Roman" w:hAnsi="Times New Roman" w:cs="Times New Roman"/>
          <w:sz w:val="24"/>
          <w:szCs w:val="24"/>
          <w:lang w:val="uk-UA"/>
        </w:rPr>
        <w:t>був контакт з кимось, хто пройшов позитивний тест на COVID-19 або хто підозрюється у зараженні вірусом COVID-19.</w:t>
      </w:r>
    </w:p>
    <w:p w14:paraId="328601DC" w14:textId="32F4FB3F" w:rsidR="000822E8" w:rsidRPr="000822E8" w:rsidRDefault="000822E8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033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підтвердити, що вони обізнані та поінформовані про ризики, пов'язані з ситуацією з </w:t>
      </w:r>
      <w:r w:rsidRPr="00A033BC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A033BC">
        <w:rPr>
          <w:rFonts w:ascii="Times New Roman" w:eastAsia="Times New Roman" w:hAnsi="Times New Roman" w:cs="Times New Roman"/>
          <w:sz w:val="24"/>
          <w:szCs w:val="24"/>
          <w:lang w:val="uk-UA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3C11F3D" w14:textId="7864BBA6" w:rsidR="00D96D3A" w:rsidRPr="00A033BC" w:rsidRDefault="00D96D3A" w:rsidP="005D7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sectPr w:rsidR="00D96D3A" w:rsidRPr="00A0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F64"/>
    <w:multiLevelType w:val="multilevel"/>
    <w:tmpl w:val="908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4A6"/>
    <w:multiLevelType w:val="multilevel"/>
    <w:tmpl w:val="67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C76C3"/>
    <w:multiLevelType w:val="multilevel"/>
    <w:tmpl w:val="D6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3293"/>
    <w:multiLevelType w:val="multilevel"/>
    <w:tmpl w:val="BC5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5463F"/>
    <w:multiLevelType w:val="multilevel"/>
    <w:tmpl w:val="40C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4"/>
    <w:rsid w:val="00077A86"/>
    <w:rsid w:val="000822E8"/>
    <w:rsid w:val="00087FFC"/>
    <w:rsid w:val="000A0AAF"/>
    <w:rsid w:val="00146204"/>
    <w:rsid w:val="00174416"/>
    <w:rsid w:val="002A3F43"/>
    <w:rsid w:val="002F1C20"/>
    <w:rsid w:val="00377870"/>
    <w:rsid w:val="00377954"/>
    <w:rsid w:val="003F5946"/>
    <w:rsid w:val="0042571A"/>
    <w:rsid w:val="004B5BD1"/>
    <w:rsid w:val="004E560B"/>
    <w:rsid w:val="00566CE7"/>
    <w:rsid w:val="005D75C2"/>
    <w:rsid w:val="005E6E4B"/>
    <w:rsid w:val="00620DBA"/>
    <w:rsid w:val="00635AF9"/>
    <w:rsid w:val="006B7B45"/>
    <w:rsid w:val="008103AD"/>
    <w:rsid w:val="00824FD5"/>
    <w:rsid w:val="00841BA6"/>
    <w:rsid w:val="0087274E"/>
    <w:rsid w:val="008957ED"/>
    <w:rsid w:val="008B4C3B"/>
    <w:rsid w:val="008C1B60"/>
    <w:rsid w:val="008F5D50"/>
    <w:rsid w:val="00965DA5"/>
    <w:rsid w:val="009C4004"/>
    <w:rsid w:val="009F7F54"/>
    <w:rsid w:val="00A033BC"/>
    <w:rsid w:val="00A11467"/>
    <w:rsid w:val="00A72F6D"/>
    <w:rsid w:val="00BF1337"/>
    <w:rsid w:val="00C30593"/>
    <w:rsid w:val="00CA5716"/>
    <w:rsid w:val="00D96D3A"/>
    <w:rsid w:val="00DA43D0"/>
    <w:rsid w:val="00DA5CCC"/>
    <w:rsid w:val="00DD459B"/>
    <w:rsid w:val="00DF23B2"/>
    <w:rsid w:val="00EA465C"/>
    <w:rsid w:val="00EB3CF5"/>
    <w:rsid w:val="00EC1962"/>
    <w:rsid w:val="00F41026"/>
    <w:rsid w:val="00F42B57"/>
    <w:rsid w:val="00F51E79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287"/>
  <w15:chartTrackingRefBased/>
  <w15:docId w15:val="{395B42E3-CD88-420B-A433-14E8C2A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79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79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79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79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7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2930</Words>
  <Characters>16703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Filipovych</dc:creator>
  <cp:keywords/>
  <dc:description/>
  <cp:lastModifiedBy>Пользователь Windows</cp:lastModifiedBy>
  <cp:revision>24</cp:revision>
  <cp:lastPrinted>2020-10-02T07:02:00Z</cp:lastPrinted>
  <dcterms:created xsi:type="dcterms:W3CDTF">2021-08-16T08:25:00Z</dcterms:created>
  <dcterms:modified xsi:type="dcterms:W3CDTF">2021-09-10T07:05:00Z</dcterms:modified>
</cp:coreProperties>
</file>